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i w:val="0"/>
          <w:iCs w:val="0"/>
          <w:caps w:val="0"/>
          <w:color w:val="222222"/>
          <w:spacing w:val="7"/>
          <w:sz w:val="36"/>
          <w:szCs w:val="36"/>
          <w:bdr w:val="none" w:color="auto" w:sz="0" w:space="0"/>
          <w:shd w:val="clear" w:fill="FFFFFF"/>
        </w:rPr>
      </w:pPr>
      <w:r>
        <w:rPr>
          <w:rFonts w:hint="eastAsia" w:ascii="方正小标宋简体" w:hAnsi="方正小标宋简体" w:eastAsia="方正小标宋简体" w:cs="方正小标宋简体"/>
          <w:b/>
          <w:bCs/>
          <w:i w:val="0"/>
          <w:iCs w:val="0"/>
          <w:caps w:val="0"/>
          <w:color w:val="222222"/>
          <w:spacing w:val="7"/>
          <w:sz w:val="36"/>
          <w:szCs w:val="36"/>
          <w:bdr w:val="none" w:color="auto" w:sz="0" w:space="0"/>
          <w:shd w:val="clear" w:fill="FFFFFF"/>
          <w:lang w:eastAsia="zh-CN"/>
        </w:rPr>
        <w:t>达州</w:t>
      </w:r>
      <w:r>
        <w:rPr>
          <w:rFonts w:hint="eastAsia" w:ascii="方正小标宋简体" w:hAnsi="方正小标宋简体" w:eastAsia="方正小标宋简体" w:cs="方正小标宋简体"/>
          <w:b/>
          <w:bCs/>
          <w:i w:val="0"/>
          <w:iCs w:val="0"/>
          <w:caps w:val="0"/>
          <w:color w:val="222222"/>
          <w:spacing w:val="7"/>
          <w:sz w:val="36"/>
          <w:szCs w:val="36"/>
          <w:bdr w:val="none" w:color="auto" w:sz="0" w:space="0"/>
          <w:shd w:val="clear" w:fill="FFFFFF"/>
        </w:rPr>
        <w:t>市安全生产综合督导第二组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i w:val="0"/>
          <w:iCs w:val="0"/>
          <w:caps w:val="0"/>
          <w:color w:val="222222"/>
          <w:spacing w:val="7"/>
          <w:sz w:val="36"/>
          <w:szCs w:val="36"/>
        </w:rPr>
      </w:pPr>
      <w:r>
        <w:rPr>
          <w:rFonts w:hint="eastAsia" w:ascii="方正小标宋简体" w:hAnsi="方正小标宋简体" w:eastAsia="方正小标宋简体" w:cs="方正小标宋简体"/>
          <w:b/>
          <w:bCs/>
          <w:i w:val="0"/>
          <w:iCs w:val="0"/>
          <w:caps w:val="0"/>
          <w:color w:val="222222"/>
          <w:spacing w:val="7"/>
          <w:sz w:val="36"/>
          <w:szCs w:val="36"/>
          <w:bdr w:val="none" w:color="auto" w:sz="0" w:space="0"/>
          <w:shd w:val="clear" w:fill="FFFFFF"/>
        </w:rPr>
        <w:t>到开江县督导安全生产工作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222222"/>
          <w:spacing w:val="12"/>
          <w:sz w:val="16"/>
          <w:szCs w:val="16"/>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近日，达州市安全生产综合督导组第二组到开江县开展安全生产综合督导。督导组一行现场查阅了相关单位、企业资料，并对企业在疫情期间复工复产相关工作和受限空间作业安全进行了实地检查。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宋体" w:hAnsi="宋体" w:eastAsia="宋体" w:cs="宋体"/>
          <w:spacing w:val="12"/>
          <w:sz w:val="21"/>
          <w:szCs w:val="21"/>
          <w:lang w:eastAsia="zh-CN"/>
        </w:rPr>
      </w:pPr>
      <w:bookmarkStart w:id="0" w:name="_GoBack"/>
      <w:r>
        <w:rPr>
          <w:rFonts w:hint="eastAsia" w:ascii="宋体" w:hAnsi="宋体" w:eastAsia="宋体" w:cs="宋体"/>
          <w:spacing w:val="12"/>
          <w:sz w:val="21"/>
          <w:szCs w:val="21"/>
          <w:lang w:eastAsia="zh-CN"/>
        </w:rPr>
        <w:drawing>
          <wp:inline distT="0" distB="0" distL="114300" distR="114300">
            <wp:extent cx="5754370" cy="4316095"/>
            <wp:effectExtent l="0" t="0" r="6350" b="12065"/>
            <wp:docPr id="2" name="图片 2"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2)"/>
                    <pic:cNvPicPr>
                      <a:picLocks noChangeAspect="1"/>
                    </pic:cNvPicPr>
                  </pic:nvPicPr>
                  <pic:blipFill>
                    <a:blip r:embed="rId4"/>
                    <a:stretch>
                      <a:fillRect/>
                    </a:stretch>
                  </pic:blipFill>
                  <pic:spPr>
                    <a:xfrm>
                      <a:off x="0" y="0"/>
                      <a:ext cx="5754370" cy="4316095"/>
                    </a:xfrm>
                    <a:prstGeom prst="rect">
                      <a:avLst/>
                    </a:prstGeom>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22222"/>
          <w:spacing w:val="12"/>
          <w:sz w:val="21"/>
          <w:szCs w:val="21"/>
          <w:bdr w:val="none" w:color="auto" w:sz="0" w:space="0"/>
          <w:shd w:val="clear" w:fill="FFFFFF"/>
        </w:rPr>
      </w:pPr>
      <w:r>
        <w:rPr>
          <w:rFonts w:hint="eastAsia" w:ascii="宋体" w:hAnsi="宋体" w:eastAsia="宋体" w:cs="宋体"/>
          <w:i w:val="0"/>
          <w:iCs w:val="0"/>
          <w:caps w:val="0"/>
          <w:color w:val="222222"/>
          <w:spacing w:val="12"/>
          <w:sz w:val="21"/>
          <w:szCs w:val="21"/>
          <w:bdr w:val="none" w:color="auto" w:sz="0" w:space="0"/>
          <w:shd w:val="clear" w:fill="FFFFFF"/>
        </w:rPr>
        <w:t>督导组对开江县的安全生产工作给予了肯定，并要求</w:t>
      </w:r>
      <w:r>
        <w:rPr>
          <w:rFonts w:hint="eastAsia" w:ascii="宋体" w:hAnsi="宋体" w:eastAsia="宋体" w:cs="宋体"/>
          <w:b/>
          <w:bCs/>
          <w:i w:val="0"/>
          <w:iCs w:val="0"/>
          <w:caps w:val="0"/>
          <w:color w:val="222222"/>
          <w:spacing w:val="12"/>
          <w:sz w:val="21"/>
          <w:szCs w:val="21"/>
          <w:bdr w:val="none" w:color="auto" w:sz="0" w:space="0"/>
          <w:shd w:val="clear" w:fill="FFFFFF"/>
        </w:rPr>
        <w:t>一要</w:t>
      </w:r>
      <w:r>
        <w:rPr>
          <w:rFonts w:hint="eastAsia" w:ascii="宋体" w:hAnsi="宋体" w:eastAsia="宋体" w:cs="宋体"/>
          <w:i w:val="0"/>
          <w:iCs w:val="0"/>
          <w:caps w:val="0"/>
          <w:color w:val="222222"/>
          <w:spacing w:val="12"/>
          <w:sz w:val="21"/>
          <w:szCs w:val="21"/>
          <w:bdr w:val="none" w:color="auto" w:sz="0" w:space="0"/>
          <w:shd w:val="clear" w:fill="FFFFFF"/>
        </w:rPr>
        <w:t>认真贯彻落实国家、省、市应急管理工作会议精神，加强重点行业领域安全生产隐患排查治理；</w:t>
      </w:r>
      <w:r>
        <w:rPr>
          <w:rFonts w:hint="eastAsia" w:ascii="宋体" w:hAnsi="宋体" w:eastAsia="宋体" w:cs="宋体"/>
          <w:b/>
          <w:bCs/>
          <w:i w:val="0"/>
          <w:iCs w:val="0"/>
          <w:caps w:val="0"/>
          <w:color w:val="222222"/>
          <w:spacing w:val="12"/>
          <w:sz w:val="21"/>
          <w:szCs w:val="21"/>
          <w:bdr w:val="none" w:color="auto" w:sz="0" w:space="0"/>
          <w:shd w:val="clear" w:fill="FFFFFF"/>
        </w:rPr>
        <w:t>二要</w:t>
      </w:r>
      <w:r>
        <w:rPr>
          <w:rFonts w:hint="eastAsia" w:ascii="宋体" w:hAnsi="宋体" w:eastAsia="宋体" w:cs="宋体"/>
          <w:i w:val="0"/>
          <w:iCs w:val="0"/>
          <w:caps w:val="0"/>
          <w:color w:val="222222"/>
          <w:spacing w:val="12"/>
          <w:sz w:val="21"/>
          <w:szCs w:val="21"/>
          <w:bdr w:val="none" w:color="auto" w:sz="0" w:space="0"/>
          <w:shd w:val="clear" w:fill="FFFFFF"/>
        </w:rPr>
        <w:t>坚持问题导向，对督导发现</w:t>
      </w:r>
      <w:r>
        <w:rPr>
          <w:rFonts w:hint="eastAsia" w:ascii="宋体" w:hAnsi="宋体" w:eastAsia="宋体" w:cs="宋体"/>
          <w:i w:val="0"/>
          <w:iCs w:val="0"/>
          <w:caps w:val="0"/>
          <w:color w:val="222222"/>
          <w:spacing w:val="12"/>
          <w:sz w:val="21"/>
          <w:szCs w:val="21"/>
          <w:bdr w:val="none" w:color="auto" w:sz="0" w:space="0"/>
          <w:shd w:val="clear" w:fill="FFFFFF"/>
          <w:lang w:eastAsia="zh-CN"/>
        </w:rPr>
        <w:t>的</w:t>
      </w:r>
      <w:r>
        <w:rPr>
          <w:rFonts w:hint="eastAsia" w:ascii="宋体" w:hAnsi="宋体" w:eastAsia="宋体" w:cs="宋体"/>
          <w:i w:val="0"/>
          <w:iCs w:val="0"/>
          <w:caps w:val="0"/>
          <w:color w:val="222222"/>
          <w:spacing w:val="12"/>
          <w:sz w:val="21"/>
          <w:szCs w:val="21"/>
          <w:bdr w:val="none" w:color="auto" w:sz="0" w:space="0"/>
          <w:shd w:val="clear" w:fill="FFFFFF"/>
        </w:rPr>
        <w:t>问题切实做好整改闭环，举一反三做好安全生产各项防范工作；</w:t>
      </w:r>
      <w:r>
        <w:rPr>
          <w:rFonts w:hint="eastAsia" w:ascii="宋体" w:hAnsi="宋体" w:eastAsia="宋体" w:cs="宋体"/>
          <w:b/>
          <w:bCs/>
          <w:i w:val="0"/>
          <w:iCs w:val="0"/>
          <w:caps w:val="0"/>
          <w:color w:val="222222"/>
          <w:spacing w:val="12"/>
          <w:sz w:val="21"/>
          <w:szCs w:val="21"/>
          <w:bdr w:val="none" w:color="auto" w:sz="0" w:space="0"/>
          <w:shd w:val="clear" w:fill="FFFFFF"/>
        </w:rPr>
        <w:t>三要</w:t>
      </w:r>
      <w:r>
        <w:rPr>
          <w:rFonts w:hint="eastAsia" w:ascii="宋体" w:hAnsi="宋体" w:eastAsia="宋体" w:cs="宋体"/>
          <w:i w:val="0"/>
          <w:iCs w:val="0"/>
          <w:caps w:val="0"/>
          <w:color w:val="222222"/>
          <w:spacing w:val="12"/>
          <w:sz w:val="21"/>
          <w:szCs w:val="21"/>
          <w:bdr w:val="none" w:color="auto" w:sz="0" w:space="0"/>
          <w:shd w:val="clear" w:fill="FFFFFF"/>
        </w:rPr>
        <w:t>聚焦工作短板，紧盯企业基层管理，在做好疫情防控的同时，有序做好复工复产相关工作。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48" w:firstLineChars="2700"/>
        <w:jc w:val="both"/>
        <w:rPr>
          <w:rFonts w:hint="eastAsia" w:ascii="宋体" w:hAnsi="宋体" w:eastAsia="宋体" w:cs="宋体"/>
          <w:sz w:val="21"/>
          <w:szCs w:val="21"/>
          <w:lang w:eastAsia="zh-CN"/>
        </w:rPr>
      </w:pPr>
      <w:r>
        <w:rPr>
          <w:rFonts w:hint="eastAsia" w:ascii="宋体" w:hAnsi="宋体" w:eastAsia="宋体" w:cs="宋体"/>
          <w:i w:val="0"/>
          <w:iCs w:val="0"/>
          <w:caps w:val="0"/>
          <w:color w:val="222222"/>
          <w:spacing w:val="7"/>
          <w:sz w:val="21"/>
          <w:szCs w:val="21"/>
          <w:bdr w:val="none" w:color="auto" w:sz="0" w:space="0"/>
          <w:shd w:val="clear" w:fill="FFFFFF"/>
          <w:lang w:eastAsia="zh-CN"/>
        </w:rPr>
        <w:t>（（据</w:t>
      </w:r>
      <w:r>
        <w:rPr>
          <w:rFonts w:hint="eastAsia" w:ascii="宋体" w:hAnsi="宋体" w:eastAsia="宋体" w:cs="宋体"/>
          <w:i w:val="0"/>
          <w:iCs w:val="0"/>
          <w:caps w:val="0"/>
          <w:color w:val="222222"/>
          <w:spacing w:val="7"/>
          <w:sz w:val="21"/>
          <w:szCs w:val="21"/>
          <w:bdr w:val="none" w:color="auto" w:sz="0" w:space="0"/>
          <w:shd w:val="clear" w:fill="FFFFFF"/>
        </w:rPr>
        <w:t>：开江县应急管理局</w:t>
      </w:r>
      <w:r>
        <w:rPr>
          <w:rFonts w:hint="eastAsia" w:ascii="宋体" w:hAnsi="宋体" w:eastAsia="宋体" w:cs="宋体"/>
          <w:i w:val="0"/>
          <w:iCs w:val="0"/>
          <w:caps w:val="0"/>
          <w:color w:val="222222"/>
          <w:spacing w:val="7"/>
          <w:sz w:val="21"/>
          <w:szCs w:val="21"/>
          <w:bdr w:val="none" w:color="auto" w:sz="0" w:space="0"/>
          <w:shd w:val="clear" w:fill="FFFFFF"/>
          <w:lang w:eastAsia="zh-CN"/>
        </w:rPr>
        <w:t>）</w:t>
      </w:r>
    </w:p>
    <w:p/>
    <w:sectPr>
      <w:pgSz w:w="11906" w:h="16838"/>
      <w:pgMar w:top="1417" w:right="1134"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914D1"/>
    <w:rsid w:val="593D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275</Words>
  <Characters>275</Characters>
  <Lines>0</Lines>
  <Paragraphs>0</Paragraphs>
  <TotalTime>14</TotalTime>
  <ScaleCrop>false</ScaleCrop>
  <LinksUpToDate>false</LinksUpToDate>
  <CharactersWithSpaces>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2022-03-25T06:26:26Z</dcterms:created>
  <dc:creator>Administrator</dc:creator>
  <cp:lastModifiedBy>周启友</cp:lastModifiedBy>
  <dcterms:modified xsi:type="dcterms:W3CDTF">2022-03-25T06:40:51Z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2F4417BA8BD2481695D732FCEFF7B3F3</vt:lpwstr>
  </property>
</Properties>
</file>