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C504E" w:rsidRPr="00155DF8" w:rsidRDefault="001143C4" w:rsidP="00155DF8">
      <w:pPr>
        <w:spacing w:line="800" w:lineRule="exact"/>
        <w:ind w:firstLineChars="200" w:firstLine="880"/>
        <w:jc w:val="both"/>
        <w:rPr>
          <w:rFonts w:asciiTheme="minorEastAsia" w:eastAsiaTheme="minorEastAsia" w:hAnsiTheme="minorEastAsia"/>
          <w:sz w:val="44"/>
          <w:szCs w:val="44"/>
        </w:rPr>
      </w:pPr>
      <w:r w:rsidRPr="00155DF8">
        <w:rPr>
          <w:rFonts w:asciiTheme="minorEastAsia" w:eastAsiaTheme="minorEastAsia" w:hAnsiTheme="minorEastAsia" w:hint="eastAsia"/>
          <w:sz w:val="44"/>
          <w:szCs w:val="44"/>
        </w:rPr>
        <w:t>按照国家、四川省《</w:t>
      </w:r>
      <w:r w:rsidR="009C504E" w:rsidRPr="00155DF8">
        <w:rPr>
          <w:rFonts w:asciiTheme="minorEastAsia" w:eastAsiaTheme="minorEastAsia" w:hAnsiTheme="minorEastAsia" w:hint="eastAsia"/>
          <w:sz w:val="44"/>
          <w:szCs w:val="44"/>
        </w:rPr>
        <w:t>关于行业协会商会与行政</w:t>
      </w:r>
      <w:r w:rsidRPr="00155DF8">
        <w:rPr>
          <w:rFonts w:asciiTheme="minorEastAsia" w:eastAsiaTheme="minorEastAsia" w:hAnsiTheme="minorEastAsia" w:hint="eastAsia"/>
          <w:sz w:val="44"/>
          <w:szCs w:val="44"/>
        </w:rPr>
        <w:t>机关脱钩》</w:t>
      </w:r>
      <w:r w:rsidR="009C504E" w:rsidRPr="00155DF8">
        <w:rPr>
          <w:rFonts w:asciiTheme="minorEastAsia" w:eastAsiaTheme="minorEastAsia" w:hAnsiTheme="minorEastAsia" w:hint="eastAsia"/>
          <w:sz w:val="44"/>
          <w:szCs w:val="44"/>
        </w:rPr>
        <w:t>的要求和</w:t>
      </w:r>
      <w:r w:rsidR="00884AA4" w:rsidRPr="00155DF8">
        <w:rPr>
          <w:rFonts w:asciiTheme="minorEastAsia" w:eastAsiaTheme="minorEastAsia" w:hAnsiTheme="minorEastAsia" w:hint="eastAsia"/>
          <w:sz w:val="44"/>
          <w:szCs w:val="44"/>
        </w:rPr>
        <w:t>中共达州市委办公室、达州市人民政府办公室《关于印发&lt;达州市行业协会商会与行政机关脱钩实施方案&gt;的通知》（达市委办[2016]74号）</w:t>
      </w:r>
      <w:r w:rsidR="009C504E" w:rsidRPr="00155DF8">
        <w:rPr>
          <w:rFonts w:asciiTheme="minorEastAsia" w:eastAsiaTheme="minorEastAsia" w:hAnsiTheme="minorEastAsia" w:hint="eastAsia"/>
          <w:sz w:val="44"/>
          <w:szCs w:val="44"/>
        </w:rPr>
        <w:t>相关规定，达州市职业安全健康协会成为达州市行业协会商会首批9家脱钩试点单位之一，于</w:t>
      </w:r>
      <w:r w:rsidR="009C504E" w:rsidRPr="00155DF8">
        <w:rPr>
          <w:rFonts w:asciiTheme="minorEastAsia" w:eastAsiaTheme="minorEastAsia" w:hAnsiTheme="minorEastAsia"/>
          <w:sz w:val="44"/>
          <w:szCs w:val="44"/>
        </w:rPr>
        <w:t>2016</w:t>
      </w:r>
      <w:r w:rsidR="009C504E" w:rsidRPr="00155DF8">
        <w:rPr>
          <w:rFonts w:asciiTheme="minorEastAsia" w:eastAsiaTheme="minorEastAsia" w:hAnsiTheme="minorEastAsia" w:hint="eastAsia"/>
          <w:sz w:val="44"/>
          <w:szCs w:val="44"/>
        </w:rPr>
        <w:t>年</w:t>
      </w:r>
      <w:r w:rsidR="009C504E" w:rsidRPr="00155DF8">
        <w:rPr>
          <w:rFonts w:asciiTheme="minorEastAsia" w:eastAsiaTheme="minorEastAsia" w:hAnsiTheme="minorEastAsia"/>
          <w:sz w:val="44"/>
          <w:szCs w:val="44"/>
        </w:rPr>
        <w:t>12</w:t>
      </w:r>
      <w:r w:rsidR="009C504E" w:rsidRPr="00155DF8">
        <w:rPr>
          <w:rFonts w:asciiTheme="minorEastAsia" w:eastAsiaTheme="minorEastAsia" w:hAnsiTheme="minorEastAsia" w:hint="eastAsia"/>
          <w:sz w:val="44"/>
          <w:szCs w:val="44"/>
        </w:rPr>
        <w:t>月19日与行政主管机关达州市安全生产监督管理局实现“机构、职能、资产财务、人员管理、党建外事”五分离、五脱钩。</w:t>
      </w:r>
    </w:p>
    <w:sectPr w:rsidR="009C504E" w:rsidRPr="00155DF8" w:rsidSect="003A688F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8F" w:rsidRDefault="003A688F" w:rsidP="003A688F">
      <w:r>
        <w:separator/>
      </w:r>
    </w:p>
  </w:endnote>
  <w:endnote w:type="continuationSeparator" w:id="1">
    <w:p w:rsidR="003A688F" w:rsidRDefault="003A688F" w:rsidP="003A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8F" w:rsidRDefault="003A688F" w:rsidP="003A688F">
      <w:r>
        <w:separator/>
      </w:r>
    </w:p>
  </w:footnote>
  <w:footnote w:type="continuationSeparator" w:id="1">
    <w:p w:rsidR="003A688F" w:rsidRDefault="003A688F" w:rsidP="003A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wTf2JuK+ElBHE6hHEBgDhkW1gUE=" w:salt="FoIF9Uit3JWPUqtaFQzjK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8F"/>
    <w:rsid w:val="000A56FF"/>
    <w:rsid w:val="001143C4"/>
    <w:rsid w:val="00155DF8"/>
    <w:rsid w:val="00261674"/>
    <w:rsid w:val="003A688F"/>
    <w:rsid w:val="00884AA4"/>
    <w:rsid w:val="0091793B"/>
    <w:rsid w:val="00954F41"/>
    <w:rsid w:val="009C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4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8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8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2022-01-26T08:26:00Z</dcterms:created>
  <dcterms:modified xsi:type="dcterms:W3CDTF">2022-01-27T03:13:00Z</dcterms:modified>
</cp:coreProperties>
</file>