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小标宋" w:eastAsia="小标宋"/>
          <w:b/>
          <w:sz w:val="36"/>
          <w:szCs w:val="36"/>
        </w:rPr>
      </w:pPr>
      <w:r>
        <w:rPr>
          <w:rFonts w:hint="eastAsia" w:ascii="小标宋" w:eastAsia="小标宋"/>
          <w:b/>
          <w:color w:val="C00000"/>
          <w:sz w:val="36"/>
          <w:szCs w:val="36"/>
        </w:rPr>
        <w:t>开江县对烟花爆竹零售网点主要负责人开展安全教育培训</w:t>
      </w:r>
    </w:p>
    <w:p>
      <w:pPr>
        <w:rPr>
          <w:rFonts w:hint="eastAsia"/>
        </w:rPr>
      </w:pPr>
    </w:p>
    <w:p>
      <w:pPr>
        <w:snapToGrid w:val="0"/>
        <w:spacing w:line="400" w:lineRule="exact"/>
        <w:ind w:firstLine="420" w:firstLineChars="200"/>
        <w:contextualSpacing/>
        <w:rPr>
          <w:rFonts w:hint="eastAsia" w:asciiTheme="minorEastAsia" w:hAnsiTheme="minorEastAsia"/>
        </w:rPr>
      </w:pPr>
      <w:bookmarkStart w:id="0" w:name="_GoBack"/>
      <w:bookmarkEnd w:id="0"/>
      <w:r>
        <w:rPr>
          <w:rFonts w:hint="eastAsia" w:asciiTheme="minorEastAsia" w:hAnsiTheme="minorEastAsia"/>
        </w:rPr>
        <w:pict>
          <v:shape id="_x0000_s1026" o:spid="_x0000_s1026" o:spt="176" type="#_x0000_t176" style="position:absolute;left:0pt;margin-left:7.2pt;margin-top:14.3pt;height:54.75pt;width:441pt;z-index:251659264;mso-width-relative:page;mso-height-relative:page;" fillcolor="#FFFF00" filled="t" stroked="t" coordsize="21600,21600" adj="2700">
            <v:path/>
            <v:fill on="t" color2="#FFFFFF" focussize="0,0"/>
            <v:stroke weight="1.5pt" color="#FF0000" joinstyle="miter"/>
            <v:imagedata o:title=""/>
            <o:lock v:ext="edit" aspectratio="f"/>
            <v:textbox>
              <w:txbxContent>
                <w:p>
                  <w:pPr>
                    <w:snapToGrid w:val="0"/>
                    <w:spacing w:line="400" w:lineRule="exact"/>
                    <w:ind w:firstLine="420" w:firstLineChars="200"/>
                    <w:contextualSpacing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2022年6月23、24日，开江县应急管理局邀请四川省烟花爆竹协会对全县158家烟花爆竹零售网点主要负责人开展了为期两天的安全教育培训。</w:t>
                  </w:r>
                </w:p>
                <w:p/>
              </w:txbxContent>
            </v:textbox>
          </v:shape>
        </w:pict>
      </w:r>
    </w:p>
    <w:p>
      <w:pPr>
        <w:snapToGrid w:val="0"/>
        <w:spacing w:line="400" w:lineRule="exact"/>
        <w:ind w:firstLine="420" w:firstLineChars="200"/>
        <w:contextualSpacing/>
        <w:rPr>
          <w:rFonts w:hint="eastAsia" w:asciiTheme="minorEastAsia" w:hAnsiTheme="minorEastAsia"/>
        </w:rPr>
      </w:pPr>
    </w:p>
    <w:p>
      <w:pPr>
        <w:snapToGrid w:val="0"/>
        <w:spacing w:line="400" w:lineRule="exact"/>
        <w:ind w:firstLine="420" w:firstLineChars="200"/>
        <w:contextualSpacing/>
        <w:rPr>
          <w:rFonts w:hint="eastAsia" w:asciiTheme="minorEastAsia" w:hAnsiTheme="minorEastAsia"/>
        </w:rPr>
      </w:pPr>
    </w:p>
    <w:p>
      <w:pPr>
        <w:snapToGrid w:val="0"/>
        <w:spacing w:line="400" w:lineRule="exact"/>
        <w:ind w:firstLine="420" w:firstLineChars="200"/>
        <w:contextualSpacing/>
        <w:rPr>
          <w:rFonts w:hint="eastAsia" w:asciiTheme="minorEastAsia" w:hAnsiTheme="minorEastAsia"/>
        </w:rPr>
      </w:pPr>
    </w:p>
    <w:p>
      <w:pPr>
        <w:snapToGrid w:val="0"/>
        <w:spacing w:line="240" w:lineRule="auto"/>
        <w:ind w:firstLine="420" w:firstLineChars="200"/>
        <w:contextualSpacing/>
        <w:rPr>
          <w:rFonts w:hint="eastAsia" w:asciiTheme="minorEastAsia" w:hAnsiTheme="minorEastAsia" w:eastAsiaTheme="minorEastAsia"/>
          <w:lang w:eastAsia="zh-CN"/>
        </w:rPr>
      </w:pPr>
      <w:r>
        <w:rPr>
          <w:sz w:val="21"/>
        </w:rPr>
        <w:pict>
          <v:shape id="_x0000_s1027" o:spid="_x0000_s1027" o:spt="111" type="#_x0000_t111" style="position:absolute;left:0pt;margin-left:8.25pt;margin-top:11.95pt;height:178.3pt;width:428.25pt;z-index:251661312;mso-width-relative:page;mso-height-relative:page;" fillcolor="#92D050" filled="t" stroked="t" coordsize="21600,21600">
            <v:path/>
            <v:fill on="t" color2="#FFFFFF" focussize="0,0"/>
            <v:stroke weight="1.5pt" color="#FF0000"/>
            <v:imagedata o:title=""/>
            <o:lock v:ext="edit" aspectratio="f"/>
            <v:textbox>
              <w:txbxContent>
                <w:p>
                  <w:pPr>
                    <w:snapToGrid w:val="0"/>
                    <w:spacing w:line="400" w:lineRule="exact"/>
                    <w:ind w:firstLine="420" w:firstLineChars="200"/>
                    <w:contextualSpacing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本次培训主要围绕《安全生产法》、烟花爆竹零售经营相关法律法规、烟花爆竹零售经营安全管理知识、烟花爆竹零售经营事故案例分析与讨论，并采取点名作答、互动探讨、现场观摩等方式进行</w:t>
                  </w:r>
                  <w:r>
                    <w:rPr>
                      <w:rFonts w:hint="eastAsia" w:asciiTheme="minorEastAsia" w:hAnsiTheme="minorEastAsia"/>
                    </w:rPr>
                    <w:t>。</w:t>
                  </w:r>
                  <w:r>
                    <w:rPr>
                      <w:rFonts w:asciiTheme="minorEastAsia" w:hAnsiTheme="minorEastAsia"/>
                    </w:rPr>
                    <w:t>培训结束后</w:t>
                  </w:r>
                  <w:r>
                    <w:rPr>
                      <w:rFonts w:hint="eastAsia" w:asciiTheme="minorEastAsia" w:hAnsiTheme="minorEastAsia"/>
                    </w:rPr>
                    <w:t>，</w:t>
                  </w:r>
                  <w:r>
                    <w:rPr>
                      <w:rFonts w:asciiTheme="minorEastAsia" w:hAnsiTheme="minorEastAsia"/>
                    </w:rPr>
                    <w:t>还对参加培训人员进行了考试</w:t>
                  </w:r>
                  <w:r>
                    <w:rPr>
                      <w:rFonts w:hint="eastAsia" w:asciiTheme="minorEastAsia" w:hAnsiTheme="minorEastAsia"/>
                    </w:rPr>
                    <w:t>、</w:t>
                  </w:r>
                  <w:r>
                    <w:rPr>
                      <w:rFonts w:asciiTheme="minorEastAsia" w:hAnsiTheme="minorEastAsia"/>
                    </w:rPr>
                    <w:t>考核。</w:t>
                  </w:r>
                </w:p>
                <w:p>
                  <w:pPr>
                    <w:ind w:firstLine="420" w:firstLineChars="200"/>
                  </w:pPr>
                  <w:r>
                    <w:rPr>
                      <w:rFonts w:asciiTheme="minorEastAsia" w:hAnsiTheme="minorEastAsia"/>
                    </w:rPr>
                    <w:t>通过培训，全体受训人员在专家深入浅出的授课讲解中受益匪浅，提升了安全管理能力，增强了安全经营意识，进一步夯实了</w:t>
                  </w:r>
                  <w:r>
                    <w:rPr>
                      <w:rFonts w:hint="eastAsia" w:asciiTheme="minorEastAsia" w:hAnsiTheme="minorEastAsia"/>
                    </w:rPr>
                    <w:t>开江</w:t>
                  </w:r>
                  <w:r>
                    <w:rPr>
                      <w:rFonts w:asciiTheme="minorEastAsia" w:hAnsiTheme="minorEastAsia"/>
                    </w:rPr>
                    <w:t>县烟花爆竹行业安全生产基础。</w:t>
                  </w:r>
                </w:p>
              </w:txbxContent>
            </v:textbox>
          </v:shape>
        </w:pict>
      </w:r>
      <w:r>
        <w:rPr>
          <w:rFonts w:hint="eastAsia" w:asciiTheme="minorEastAsia" w:hAnsiTheme="minor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133350</wp:posOffset>
            </wp:positionV>
            <wp:extent cx="5510530" cy="4138295"/>
            <wp:effectExtent l="0" t="0" r="33020" b="52705"/>
            <wp:wrapTight wrapText="bothSides">
              <wp:wrapPolygon>
                <wp:start x="0" y="0"/>
                <wp:lineTo x="0" y="21477"/>
                <wp:lineTo x="21505" y="21477"/>
                <wp:lineTo x="21505" y="0"/>
                <wp:lineTo x="0" y="0"/>
              </wp:wrapPolygon>
            </wp:wrapTight>
            <wp:docPr id="1" name="图片 1" descr="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spacing w:line="400" w:lineRule="exact"/>
        <w:ind w:firstLine="420" w:firstLineChars="200"/>
        <w:contextualSpacing/>
        <w:rPr>
          <w:rFonts w:asciiTheme="minorEastAsia" w:hAnsiTheme="minorEastAsia"/>
        </w:rPr>
      </w:pPr>
    </w:p>
    <w:p>
      <w:pPr>
        <w:snapToGrid w:val="0"/>
        <w:spacing w:line="400" w:lineRule="exact"/>
        <w:ind w:firstLine="420" w:firstLineChars="200"/>
        <w:contextualSpacing/>
        <w:rPr>
          <w:rFonts w:asciiTheme="minorEastAsia" w:hAnsiTheme="minorEastAsia"/>
        </w:rPr>
      </w:pPr>
    </w:p>
    <w:p>
      <w:pPr>
        <w:snapToGrid w:val="0"/>
        <w:spacing w:line="400" w:lineRule="exact"/>
        <w:ind w:firstLine="420" w:firstLineChars="200"/>
        <w:contextualSpacing/>
        <w:rPr>
          <w:rFonts w:asciiTheme="minorEastAsia" w:hAnsiTheme="minorEastAsia"/>
        </w:rPr>
      </w:pPr>
    </w:p>
    <w:p>
      <w:pPr>
        <w:snapToGrid w:val="0"/>
        <w:spacing w:line="400" w:lineRule="exact"/>
        <w:ind w:firstLine="420" w:firstLineChars="200"/>
        <w:contextualSpacing/>
        <w:rPr>
          <w:rFonts w:asciiTheme="minorEastAsia" w:hAnsiTheme="minorEastAsia"/>
        </w:rPr>
      </w:pPr>
    </w:p>
    <w:p>
      <w:pPr>
        <w:snapToGrid w:val="0"/>
        <w:spacing w:line="400" w:lineRule="exact"/>
        <w:ind w:firstLine="420" w:firstLineChars="200"/>
        <w:contextualSpacing/>
        <w:rPr>
          <w:rFonts w:asciiTheme="minorEastAsia" w:hAnsiTheme="minorEastAsia"/>
        </w:rPr>
      </w:pPr>
    </w:p>
    <w:p>
      <w:pPr>
        <w:snapToGrid w:val="0"/>
        <w:spacing w:line="400" w:lineRule="exact"/>
        <w:ind w:firstLine="420" w:firstLineChars="200"/>
        <w:contextualSpacing/>
        <w:rPr>
          <w:rFonts w:asciiTheme="minorEastAsia" w:hAnsiTheme="minorEastAsia"/>
        </w:rPr>
      </w:pPr>
    </w:p>
    <w:p>
      <w:pPr>
        <w:snapToGrid w:val="0"/>
        <w:spacing w:line="400" w:lineRule="exact"/>
        <w:ind w:firstLine="420" w:firstLineChars="200"/>
        <w:contextualSpacing/>
        <w:rPr>
          <w:rFonts w:asciiTheme="minorEastAsia" w:hAnsiTheme="minorEastAsia"/>
        </w:rPr>
      </w:pPr>
    </w:p>
    <w:p>
      <w:pPr>
        <w:snapToGrid w:val="0"/>
        <w:spacing w:line="400" w:lineRule="exact"/>
        <w:ind w:firstLine="420" w:firstLineChars="200"/>
        <w:contextualSpacing/>
        <w:rPr>
          <w:rFonts w:asciiTheme="minorEastAsia" w:hAnsiTheme="minorEastAsia"/>
        </w:rPr>
      </w:pPr>
    </w:p>
    <w:p>
      <w:pPr>
        <w:snapToGrid w:val="0"/>
        <w:spacing w:line="400" w:lineRule="exact"/>
        <w:ind w:firstLine="420" w:firstLineChars="200"/>
        <w:contextualSpacing/>
        <w:rPr>
          <w:rFonts w:asciiTheme="minorEastAsia" w:hAnsiTheme="minorEastAsia"/>
        </w:rPr>
      </w:pPr>
    </w:p>
    <w:p>
      <w:pPr>
        <w:snapToGrid w:val="0"/>
        <w:spacing w:line="400" w:lineRule="exact"/>
        <w:ind w:firstLine="420" w:firstLineChars="200"/>
        <w:contextualSpacing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                                                           （据</w:t>
      </w:r>
      <w:r>
        <w:rPr>
          <w:rFonts w:asciiTheme="minorEastAsia" w:hAnsiTheme="minorEastAsia"/>
        </w:rPr>
        <w:t>:开江县应急管理局</w:t>
      </w:r>
      <w:r>
        <w:rPr>
          <w:rFonts w:hint="eastAsia" w:asciiTheme="minorEastAsia" w:hAnsiTheme="minorEastAsia"/>
        </w:rPr>
        <w:t>）</w:t>
      </w:r>
    </w:p>
    <w:sectPr>
      <w:pgSz w:w="11906" w:h="16838"/>
      <w:pgMar w:top="1418" w:right="1134" w:bottom="1418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小标宋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zBmOTEwZGQyMzFjNjdmMjVlODBmM2UwZTZlMmVjYTAifQ=="/>
  </w:docVars>
  <w:rsids>
    <w:rsidRoot w:val="00D575F7"/>
    <w:rsid w:val="00010576"/>
    <w:rsid w:val="000C1E39"/>
    <w:rsid w:val="001B50C7"/>
    <w:rsid w:val="001F4B6E"/>
    <w:rsid w:val="002C32A8"/>
    <w:rsid w:val="004240F1"/>
    <w:rsid w:val="004948AD"/>
    <w:rsid w:val="004A1AF9"/>
    <w:rsid w:val="004E3E13"/>
    <w:rsid w:val="0058147D"/>
    <w:rsid w:val="00647EBB"/>
    <w:rsid w:val="00837C54"/>
    <w:rsid w:val="008F73DD"/>
    <w:rsid w:val="00924230"/>
    <w:rsid w:val="0095390B"/>
    <w:rsid w:val="00A371A1"/>
    <w:rsid w:val="00A83DAB"/>
    <w:rsid w:val="00A865B6"/>
    <w:rsid w:val="00AA3357"/>
    <w:rsid w:val="00AF5FCB"/>
    <w:rsid w:val="00B86B3E"/>
    <w:rsid w:val="00C24121"/>
    <w:rsid w:val="00C37550"/>
    <w:rsid w:val="00CB57B9"/>
    <w:rsid w:val="00CD308F"/>
    <w:rsid w:val="00D575F7"/>
    <w:rsid w:val="00D878DF"/>
    <w:rsid w:val="00DD2261"/>
    <w:rsid w:val="00E3046B"/>
    <w:rsid w:val="00E5247D"/>
    <w:rsid w:val="00EA3851"/>
    <w:rsid w:val="00F266BE"/>
    <w:rsid w:val="00F470E2"/>
    <w:rsid w:val="00F80FBA"/>
    <w:rsid w:val="00FD0C86"/>
    <w:rsid w:val="13A97D69"/>
    <w:rsid w:val="286C2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Emphasis"/>
    <w:basedOn w:val="6"/>
    <w:qFormat/>
    <w:uiPriority w:val="20"/>
    <w:rPr>
      <w:i/>
      <w:iCs/>
    </w:rPr>
  </w:style>
  <w:style w:type="character" w:styleId="8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9">
    <w:name w:val="标题 1 Char"/>
    <w:basedOn w:val="6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0">
    <w:name w:val="rich_media_meta"/>
    <w:basedOn w:val="6"/>
    <w:uiPriority w:val="0"/>
  </w:style>
  <w:style w:type="character" w:customStyle="1" w:styleId="11">
    <w:name w:val="批注框文本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37</Words>
  <Characters>37</Characters>
  <Lines>2</Lines>
  <Paragraphs>1</Paragraphs>
  <TotalTime>4</TotalTime>
  <ScaleCrop>false</ScaleCrop>
  <LinksUpToDate>false</LinksUpToDate>
  <CharactersWithSpaces>97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2022-06-25T08:28:00Z</dcterms:created>
  <dc:creator>PC</dc:creator>
  <cp:lastModifiedBy>周启友</cp:lastModifiedBy>
  <dcterms:modified xsi:type="dcterms:W3CDTF">2022-06-25T08:43:43Z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B300719A89A24188B4FBA7AA3E34BE4F</vt:lpwstr>
  </property>
</Properties>
</file>